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0E10FE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D50B50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января 2026 года</w:t>
      </w:r>
      <w:bookmarkStart w:id="0" w:name="_GoBack"/>
      <w:bookmarkEnd w:id="0"/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 Пун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 1 изложить в новой редакции: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муниципального округа на 2026 год: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1) общий объем доходов в сумме 1 102 232,7 тыс. рублей;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2) общий объем расходов в сумме 1 124 141,6 тыс. рублей;</w:t>
      </w:r>
    </w:p>
    <w:p w:rsidR="00FD067B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3) размер дефицита в сумме 21 908,9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301D" w:rsidRPr="009D55D7" w:rsidRDefault="00BC301D" w:rsidP="00BC301D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Подпункты 1 и 2 </w:t>
      </w:r>
      <w:r w:rsidRPr="009D55D7">
        <w:rPr>
          <w:rFonts w:ascii="Times New Roman" w:hAnsi="Times New Roman" w:cs="Times New Roman"/>
          <w:sz w:val="28"/>
          <w:szCs w:val="28"/>
        </w:rPr>
        <w:t>Пункт 1 изложить в новой редакции: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1)</w:t>
      </w:r>
      <w:r w:rsidRPr="00BC301D">
        <w:rPr>
          <w:rFonts w:ascii="Times New Roman" w:hAnsi="Times New Roman" w:cs="Times New Roman"/>
          <w:sz w:val="28"/>
          <w:szCs w:val="28"/>
        </w:rPr>
        <w:tab/>
        <w:t>общий объем доходов на 2027 год в сумме 1 103 400,6 тыс. рублей, на 2028 год в сумме 1 150 585,9 тыс. рублей;</w:t>
      </w:r>
    </w:p>
    <w:p w:rsid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2)</w:t>
      </w:r>
      <w:r w:rsidRPr="00BC301D">
        <w:rPr>
          <w:rFonts w:ascii="Times New Roman" w:hAnsi="Times New Roman" w:cs="Times New Roman"/>
          <w:sz w:val="28"/>
          <w:szCs w:val="28"/>
        </w:rPr>
        <w:tab/>
        <w:t>общий объем расходов на 2027 год в сумме 1 102 200,6 тыс. рублей, в том числе условно утверждаемые расходы в сумме 16 561,6 тыс. рублей, на 2028 год в сумме 1 149 185,9 тыс. рублей, в том числе условно утверждаемые расходы в сумме 35 122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C30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Подпункт 1 пункта 4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1) на 2026 год в сумме 393 194,4 тыс.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 Воротынский, в сумме 368 280,2 тыс. рублей, из них объем поступлений налоговых доходов по дополнительному нормативу отчислений в сумме 239 737,3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4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BC30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5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01D">
        <w:rPr>
          <w:rFonts w:ascii="Times New Roman" w:hAnsi="Times New Roman" w:cs="Times New Roman"/>
          <w:sz w:val="28"/>
          <w:szCs w:val="28"/>
        </w:rPr>
        <w:t>5. Утвердить объем межбюджетных трансфертов, получаемых из других бюджетов бюджетной системы Российской Федерации: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1) на 2026 год в сумме 712 117,6 тыс. рублей, в том числе объем субсидий, субвенций и иных межбюджетных трансфертов, имеющих целевое назначение, в сумме 420 466,1 тыс. рублей;</w:t>
      </w:r>
    </w:p>
    <w:p w:rsidR="00BC301D" w:rsidRPr="00BC301D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2) на 2027 год в сумме 677 911,3 тыс. рублей, в том числе объем субсидий, субвенций и иных межбюджетных трансфертов, имеющих целевое назначение, в сумме 439 738,1 тыс. рублей;</w:t>
      </w:r>
    </w:p>
    <w:p w:rsidR="00414F13" w:rsidRDefault="00BC301D" w:rsidP="00BC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01D">
        <w:rPr>
          <w:rFonts w:ascii="Times New Roman" w:hAnsi="Times New Roman" w:cs="Times New Roman"/>
          <w:sz w:val="28"/>
          <w:szCs w:val="28"/>
        </w:rPr>
        <w:t>3) на 2028 год в сумме 695 247,3 тыс. рублей, в том числе объем субсидий, субвенций и иных межбюджетных трансфертов, имеющих целевое назначение, в сумме 446 745,5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4F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Подпункт 1 пункта 11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6BF5" w:rsidRPr="00D333F5">
        <w:rPr>
          <w:rFonts w:ascii="Times New Roman" w:hAnsi="Times New Roman" w:cs="Times New Roman"/>
          <w:sz w:val="28"/>
          <w:szCs w:val="28"/>
        </w:rPr>
        <w:t xml:space="preserve">1) </w:t>
      </w:r>
      <w:r w:rsidRPr="00BC301D">
        <w:rPr>
          <w:rFonts w:ascii="Times New Roman" w:hAnsi="Times New Roman" w:cs="Times New Roman"/>
          <w:sz w:val="28"/>
          <w:szCs w:val="28"/>
        </w:rPr>
        <w:t>на 2026 год в размере 35 853,3 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591915" w:rsidRP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591915">
        <w:rPr>
          <w:rFonts w:ascii="Times New Roman" w:hAnsi="Times New Roman" w:cs="Times New Roman"/>
          <w:sz w:val="28"/>
          <w:szCs w:val="28"/>
        </w:rPr>
        <w:t>Пункт 15 решения изложить в следующей редакции:</w:t>
      </w:r>
    </w:p>
    <w:p w:rsidR="00591915" w:rsidRP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915">
        <w:rPr>
          <w:rFonts w:ascii="Times New Roman" w:hAnsi="Times New Roman" w:cs="Times New Roman"/>
          <w:sz w:val="28"/>
          <w:szCs w:val="28"/>
        </w:rPr>
        <w:t>«15. Установить, что казначейскому сопровождению подлежат:</w:t>
      </w:r>
    </w:p>
    <w:p w:rsidR="00591915" w:rsidRP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915">
        <w:rPr>
          <w:rFonts w:ascii="Times New Roman" w:hAnsi="Times New Roman" w:cs="Times New Roman"/>
          <w:sz w:val="28"/>
          <w:szCs w:val="28"/>
        </w:rPr>
        <w:t>1) субсидии юридическим лицам, не являющимся муниципальными бюджетными и автономными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591915" w:rsidRP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915">
        <w:rPr>
          <w:rFonts w:ascii="Times New Roman" w:hAnsi="Times New Roman" w:cs="Times New Roman"/>
          <w:sz w:val="28"/>
          <w:szCs w:val="28"/>
        </w:rPr>
        <w:t>2)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591915" w:rsidRP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915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свыше 50 000,0 тыс. рублей муниципальными бюджетными и автономными учреждениями, лицевые счета которым открыты в Финансовом управлении администрации муниципального округа Воротынский,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591915" w:rsidRP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915">
        <w:rPr>
          <w:rFonts w:ascii="Times New Roman" w:hAnsi="Times New Roman" w:cs="Times New Roman"/>
          <w:sz w:val="28"/>
          <w:szCs w:val="28"/>
        </w:rPr>
        <w:t>4)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2, 3 настоящего пункта контрактов (договоров), если сумма контракта (договора), заключаемого исполнителем с соисполнителем, превышает 30 000 тыс. рублей;</w:t>
      </w:r>
    </w:p>
    <w:p w:rsidR="00591915" w:rsidRDefault="00591915" w:rsidP="0059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915">
        <w:rPr>
          <w:rFonts w:ascii="Times New Roman" w:hAnsi="Times New Roman" w:cs="Times New Roman"/>
          <w:sz w:val="28"/>
          <w:szCs w:val="28"/>
        </w:rPr>
        <w:t xml:space="preserve">5) расчеты по муниципальным контрактам (договорам) о поставке товаров, выполнении работ, оказании услуг, в случаях, если в контрактах </w:t>
      </w:r>
      <w:r w:rsidRPr="00591915">
        <w:rPr>
          <w:rFonts w:ascii="Times New Roman" w:hAnsi="Times New Roman" w:cs="Times New Roman"/>
          <w:sz w:val="28"/>
          <w:szCs w:val="28"/>
        </w:rPr>
        <w:lastRenderedPageBreak/>
        <w:t>(договорах) предусмотрено условие об открытии лицевых счетов исполнителю данного контракта (договора) в Финансовом управлении администрации муниципального округа Воротынский»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91915" w:rsidRDefault="00591915" w:rsidP="00591915">
      <w:pPr>
        <w:tabs>
          <w:tab w:val="left" w:pos="1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591915">
        <w:rPr>
          <w:rFonts w:ascii="Times New Roman" w:hAnsi="Times New Roman" w:cs="Times New Roman"/>
          <w:sz w:val="28"/>
          <w:szCs w:val="28"/>
        </w:rPr>
        <w:t>В пункте 18 решения слова «Нижегородской области» заменить словами «муниципального округа Воротынский».</w:t>
      </w:r>
    </w:p>
    <w:p w:rsidR="00FD067B" w:rsidRPr="00FD067B" w:rsidRDefault="00DC3ECD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191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915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B5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8C7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CF75-E669-4121-8A8B-38D63DB4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9</cp:revision>
  <cp:lastPrinted>2025-06-10T04:59:00Z</cp:lastPrinted>
  <dcterms:created xsi:type="dcterms:W3CDTF">2026-01-20T14:43:00Z</dcterms:created>
  <dcterms:modified xsi:type="dcterms:W3CDTF">2026-02-03T14:37:00Z</dcterms:modified>
</cp:coreProperties>
</file>